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ind w:left="40" w:right="40"/>
      </w:pPr>
      <w:bookmarkStart w:id="0" w:name="_GoBack"/>
      <w:bookmarkEnd w:id="0"/>
      <w:r>
        <w:t>растрескивание покровного и защитного слоев); мастичных (отслоение,</w:t>
      </w:r>
      <w:r>
        <w:br/>
        <w:t>разрушение мастичного слоя).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ind w:left="40" w:right="40" w:firstLine="280"/>
      </w:pPr>
      <w:r>
        <w:t>Вместе с тем, данные положения Правил, ООО УК «ЖЭУ-7» исполнены не</w:t>
      </w:r>
      <w:r>
        <w:br/>
        <w:t>были.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ind w:left="40" w:right="40" w:firstLine="280"/>
      </w:pPr>
      <w:r>
        <w:t>Мировой судья приходит к выводу о законности вынесенного предписания</w:t>
      </w:r>
      <w:r>
        <w:br/>
        <w:t xml:space="preserve">государственной </w:t>
      </w:r>
      <w:r>
        <w:t>жилищной инспекцией, поскольку последнее было вынесено в</w:t>
      </w:r>
      <w:r>
        <w:br/>
        <w:t>рамках предоставленных инспектору полномочий, по вопросу деятельности</w:t>
      </w:r>
      <w:r>
        <w:br/>
        <w:t>инспекции, а сами требования о соблюдении законодательства в области</w:t>
      </w:r>
      <w:r>
        <w:br/>
        <w:t>предоставления коммунальных услуг населению являются основан</w:t>
      </w:r>
      <w:r>
        <w:t>ным на</w:t>
      </w:r>
      <w:r>
        <w:br/>
        <w:t>нормах действующего законодательства. Предписание ООО УК «ЖЭУ-7» не</w:t>
      </w:r>
      <w:r>
        <w:br/>
        <w:t>обжаловалось и, как следует из материалов административного производства,</w:t>
      </w:r>
      <w:r>
        <w:br/>
        <w:t>предписание в установленный срок не исполнено.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ind w:left="40" w:right="40" w:firstLine="280"/>
      </w:pPr>
      <w:r>
        <w:t>Из материалов административного производства, а именно: Уста</w:t>
      </w:r>
      <w:r>
        <w:t>ва ООО УК</w:t>
      </w:r>
      <w:r>
        <w:br/>
        <w:t>«ЖЭУ-7», свидетельства о государственной регистрации, списка обслуживаемых</w:t>
      </w:r>
      <w:r>
        <w:br/>
        <w:t>домов, ответственность по содержанию общего имущества жилого дома 45-а по</w:t>
      </w:r>
      <w:r>
        <w:br/>
        <w:t>ул.Поповича и техническое обслуживание дома осуществляет ООО УК «ЖЭУ-7».</w:t>
      </w:r>
      <w:r>
        <w:br/>
        <w:t xml:space="preserve">Доказательств обратного </w:t>
      </w:r>
      <w:r>
        <w:t>суду не представлено.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ind w:left="40" w:right="40" w:firstLine="280"/>
      </w:pPr>
      <w:r>
        <w:t>В материалах административного Дела не имеется доказательств</w:t>
      </w:r>
      <w:r>
        <w:br/>
        <w:t>невозможности соблюдения Правил и норм технической эксплуатации в силу</w:t>
      </w:r>
      <w:r>
        <w:br/>
        <w:t>чрезвычайных событий и обстоятельств, которые ООО УК «ЖЭУ-7» не могло</w:t>
      </w:r>
      <w:r>
        <w:br/>
        <w:t>предвидеть и предотвратить при с</w:t>
      </w:r>
      <w:r>
        <w:t>облюдении той степени заботливости и</w:t>
      </w:r>
      <w:r>
        <w:br/>
        <w:t>осмотрительности, которая от него требовалась.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ind w:left="40" w:right="40" w:firstLine="280"/>
      </w:pPr>
      <w:r>
        <w:t>Анализируя изложенное, мировой судья приходит к выводу, что действиях</w:t>
      </w:r>
      <w:r>
        <w:br/>
        <w:t>юридического лица - ООО УК «ЖЭУ-7» имеется сослав административного</w:t>
      </w:r>
      <w:r>
        <w:br/>
        <w:t>правонарушения, предусмотренного ч</w:t>
      </w:r>
      <w:r>
        <w:t>.1 ст. 19.5 КоАП РФ - невыполнение в</w:t>
      </w:r>
      <w:r>
        <w:br/>
        <w:t>установленный срок законного предписания (постановления, представления,</w:t>
      </w:r>
      <w:r>
        <w:br/>
        <w:t>решения) органа (должностного лица), осуществляющего государственный надзор</w:t>
      </w:r>
      <w:r>
        <w:br/>
        <w:t>(контроль), об устранении нарушений законодательства.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ind w:left="40" w:right="40" w:firstLine="280"/>
      </w:pPr>
      <w:r>
        <w:t>Обстоятельств смя</w:t>
      </w:r>
      <w:r>
        <w:t>гчающих и отягчающих ответственность юридического лица</w:t>
      </w:r>
      <w:r>
        <w:br/>
        <w:t>ООО УК «ЖЭУ-7», предусмотренных статьями 4.2 и 4.3 КоАП РФ, мировым судьёй</w:t>
      </w:r>
      <w:r>
        <w:br/>
        <w:t>не установлено.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ind w:left="40" w:right="40" w:firstLine="280"/>
      </w:pPr>
      <w:r>
        <w:t>При таких обстоятельствах, судья, усматривая в действиях ООО УК «ЖЭУ-7»</w:t>
      </w:r>
      <w:r>
        <w:br/>
        <w:t>состав правонарушения, предусмотренный</w:t>
      </w:r>
      <w:r>
        <w:t xml:space="preserve"> ч.1 ст.19.5 КоАП РФ, нахожу</w:t>
      </w:r>
      <w:r>
        <w:br/>
        <w:t>необходимым определить ему штраф в размере десяти тысяч рублей.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ind w:left="40" w:right="40" w:firstLine="280"/>
      </w:pPr>
      <w:r>
        <w:t>На основании статьи 23.1 КоАП РФ, руководствуясь статьями 29.1, 29.5-29.11</w:t>
      </w:r>
      <w:r>
        <w:br/>
        <w:t>КоАП РФ,</w:t>
      </w:r>
    </w:p>
    <w:p w:rsidR="0051311B" w:rsidRDefault="00280FFB">
      <w:pPr>
        <w:pStyle w:val="11"/>
        <w:framePr w:w="9437" w:h="14434" w:hRule="exact" w:wrap="none" w:vAnchor="page" w:hAnchor="page" w:x="1230" w:y="1253"/>
        <w:shd w:val="clear" w:color="auto" w:fill="auto"/>
        <w:ind w:right="320"/>
      </w:pPr>
      <w:bookmarkStart w:id="1" w:name="bookmark0"/>
      <w:r>
        <w:rPr>
          <w:rStyle w:val="12pt"/>
        </w:rPr>
        <w:t>ПОСТАНОВИЛ:</w:t>
      </w:r>
      <w:bookmarkEnd w:id="1"/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tabs>
          <w:tab w:val="left" w:pos="2934"/>
        </w:tabs>
        <w:ind w:left="40" w:right="40" w:firstLine="280"/>
      </w:pPr>
      <w:r>
        <w:t>Общества с Ограниченной Ответственностью Управляющая компания</w:t>
      </w:r>
      <w:r>
        <w:br/>
        <w:t>«Жили</w:t>
      </w:r>
      <w:r>
        <w:t>щно-эксплуатационный участок-7», ИНН 6501201982, ОГРН</w:t>
      </w:r>
      <w:r>
        <w:br/>
        <w:t>1086501010970, за совершение административного правонарушения,</w:t>
      </w:r>
      <w:r>
        <w:br/>
        <w:t>предусмотренного ч.1</w:t>
      </w:r>
      <w:r>
        <w:tab/>
        <w:t>ст.19.5 КоАП РФ, подвергнуть административному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tabs>
          <w:tab w:val="left" w:pos="4106"/>
          <w:tab w:val="left" w:pos="7125"/>
        </w:tabs>
        <w:ind w:left="40" w:right="40"/>
      </w:pPr>
      <w:r>
        <w:t>наказанию в виде штрафа в размере 10 000 (десять тысяч) рублей с</w:t>
      </w:r>
      <w:r>
        <w:br/>
      </w:r>
      <w:r>
        <w:t>перечислением по следующим реквизитам: УФК по Сахалинской области (ГЖИ</w:t>
      </w:r>
      <w:r>
        <w:br/>
        <w:t>Сахалинской области) ИНН:</w:t>
      </w:r>
      <w:r>
        <w:tab/>
        <w:t>6501130026;" ОКАТО:</w:t>
      </w:r>
      <w:r>
        <w:tab/>
        <w:t>64401000000; р/с: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spacing w:after="236"/>
        <w:ind w:left="40" w:right="40"/>
      </w:pPr>
      <w:r>
        <w:t>40101810900000010000, Наименование банка: ГРКЦ ГУ Банка Ррссии по</w:t>
      </w:r>
      <w:r>
        <w:br/>
        <w:t xml:space="preserve">Сахалинской области; БИК 046401001; КБК 046 116 900 40 </w:t>
      </w:r>
      <w:r>
        <w:t>04 0000 140. '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spacing w:line="278" w:lineRule="exact"/>
        <w:ind w:left="40" w:right="40" w:firstLine="280"/>
      </w:pPr>
      <w:r>
        <w:t xml:space="preserve">Постановление может быть обжаловано лицом, на </w:t>
      </w:r>
      <w:r>
        <w:rPr>
          <w:rStyle w:val="Candara125pt0pt"/>
        </w:rPr>
        <w:t>1</w:t>
      </w:r>
      <w:r>
        <w:t>*</w:t>
      </w:r>
      <w:r>
        <w:rPr>
          <w:rStyle w:val="Candara125pt0pt"/>
        </w:rPr>
        <w:t>0</w:t>
      </w:r>
      <w:r>
        <w:t>ТбрШ</w:t>
      </w:r>
      <w:r>
        <w:rPr>
          <w:vertAlign w:val="superscript"/>
        </w:rPr>
        <w:t>4</w:t>
      </w:r>
      <w:r>
        <w:t xml:space="preserve"> наложено</w:t>
      </w:r>
      <w:r>
        <w:br/>
        <w:t>административное взыскание, в Южно-Сахалинский городской суд через мирового</w:t>
      </w:r>
      <w:r>
        <w:br/>
        <w:t>судью судебного участка № 26 в течение 10 суток со дн^ вручения и получения</w:t>
      </w:r>
    </w:p>
    <w:p w:rsidR="0051311B" w:rsidRDefault="00280FFB">
      <w:pPr>
        <w:pStyle w:val="1"/>
        <w:framePr w:w="9437" w:h="14434" w:hRule="exact" w:wrap="none" w:vAnchor="page" w:hAnchor="page" w:x="1230" w:y="1253"/>
        <w:shd w:val="clear" w:color="auto" w:fill="auto"/>
        <w:spacing w:line="278" w:lineRule="exact"/>
        <w:ind w:left="40" w:right="5126"/>
      </w:pPr>
      <w:r>
        <w:t>копии постановления.</w:t>
      </w:r>
    </w:p>
    <w:p w:rsidR="0051311B" w:rsidRDefault="00F52E9B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3609340</wp:posOffset>
            </wp:positionH>
            <wp:positionV relativeFrom="page">
              <wp:posOffset>9782175</wp:posOffset>
            </wp:positionV>
            <wp:extent cx="1017905" cy="372110"/>
            <wp:effectExtent l="0" t="0" r="0" b="8890"/>
            <wp:wrapNone/>
            <wp:docPr id="2" name="Рисунок 2" descr="C:\Users\185A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5A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4919980</wp:posOffset>
            </wp:positionH>
            <wp:positionV relativeFrom="page">
              <wp:posOffset>9782175</wp:posOffset>
            </wp:positionV>
            <wp:extent cx="859790" cy="219710"/>
            <wp:effectExtent l="0" t="0" r="0" b="8890"/>
            <wp:wrapNone/>
            <wp:docPr id="3" name="Рисунок 3" descr="C:\Users\185A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5A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11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FB" w:rsidRDefault="00280FFB">
      <w:r>
        <w:separator/>
      </w:r>
    </w:p>
  </w:endnote>
  <w:endnote w:type="continuationSeparator" w:id="0">
    <w:p w:rsidR="00280FFB" w:rsidRDefault="002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FB" w:rsidRDefault="00280FFB"/>
  </w:footnote>
  <w:footnote w:type="continuationSeparator" w:id="0">
    <w:p w:rsidR="00280FFB" w:rsidRDefault="00280F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B"/>
    <w:rsid w:val="00280FFB"/>
    <w:rsid w:val="0051311B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2pt">
    <w:name w:val="Заголовок №1 + Интервал 2 pt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8"/>
      <w:w w:val="100"/>
      <w:position w:val="0"/>
      <w:sz w:val="22"/>
      <w:szCs w:val="22"/>
      <w:u w:val="none"/>
      <w:lang w:val="ru-RU"/>
    </w:rPr>
  </w:style>
  <w:style w:type="character" w:customStyle="1" w:styleId="Candara125pt0pt">
    <w:name w:val="Основной текст + Candara;12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Arial Unicode MS" w:eastAsia="Arial Unicode MS" w:hAnsi="Arial Unicode MS" w:cs="Arial Unicode MS"/>
      <w:spacing w:val="-2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74" w:lineRule="exact"/>
      <w:jc w:val="center"/>
      <w:outlineLvl w:val="0"/>
    </w:pPr>
    <w:rPr>
      <w:rFonts w:ascii="Arial Unicode MS" w:eastAsia="Arial Unicode MS" w:hAnsi="Arial Unicode MS" w:cs="Arial Unicode MS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2pt">
    <w:name w:val="Заголовок №1 + Интервал 2 pt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8"/>
      <w:w w:val="100"/>
      <w:position w:val="0"/>
      <w:sz w:val="22"/>
      <w:szCs w:val="22"/>
      <w:u w:val="none"/>
      <w:lang w:val="ru-RU"/>
    </w:rPr>
  </w:style>
  <w:style w:type="character" w:customStyle="1" w:styleId="Candara125pt0pt">
    <w:name w:val="Основной текст + Candara;12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Arial Unicode MS" w:eastAsia="Arial Unicode MS" w:hAnsi="Arial Unicode MS" w:cs="Arial Unicode MS"/>
      <w:spacing w:val="-2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74" w:lineRule="exact"/>
      <w:jc w:val="center"/>
      <w:outlineLvl w:val="0"/>
    </w:pPr>
    <w:rPr>
      <w:rFonts w:ascii="Arial Unicode MS" w:eastAsia="Arial Unicode MS" w:hAnsi="Arial Unicode MS" w:cs="Arial Unicode MS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Куракина</cp:lastModifiedBy>
  <cp:revision>2</cp:revision>
  <dcterms:created xsi:type="dcterms:W3CDTF">2014-01-16T01:11:00Z</dcterms:created>
  <dcterms:modified xsi:type="dcterms:W3CDTF">2014-01-16T01:13:00Z</dcterms:modified>
</cp:coreProperties>
</file>