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13" w:rsidRDefault="009A05D2">
      <w:pPr>
        <w:pStyle w:val="1"/>
        <w:framePr w:w="9413" w:h="14986" w:hRule="exact" w:wrap="none" w:vAnchor="page" w:hAnchor="page" w:x="1247" w:y="1133"/>
        <w:shd w:val="clear" w:color="auto" w:fill="auto"/>
        <w:ind w:left="20" w:right="40"/>
      </w:pPr>
      <w:bookmarkStart w:id="0" w:name="_GoBack"/>
      <w:bookmarkEnd w:id="0"/>
      <w:proofErr w:type="gramStart"/>
      <w:r>
        <w:t xml:space="preserve">Мировым судьёй установлено, что 26 августа 2013 года органом государственного контроля на основании распоряжения руководителя Государственной жилищной инспекцией Сахалинской области № 1121 от 23 августа 2013 года проведена проверка в отношении ООО УК </w:t>
      </w:r>
      <w:r>
        <w:t>«ЖЭУ-7» г. Южно- Сахалинска с целью осуществления государственного контроля за использованием, содержанием и сохранностью жилищного фонда; качества, объема и перечня предоставления коммунальных услуг гражданам.</w:t>
      </w:r>
      <w:proofErr w:type="gramEnd"/>
    </w:p>
    <w:p w:rsidR="007C6013" w:rsidRDefault="009A05D2">
      <w:pPr>
        <w:pStyle w:val="1"/>
        <w:framePr w:w="9413" w:h="14986" w:hRule="exact" w:wrap="none" w:vAnchor="page" w:hAnchor="page" w:x="1247" w:y="1133"/>
        <w:shd w:val="clear" w:color="auto" w:fill="auto"/>
        <w:ind w:left="20" w:right="40"/>
      </w:pPr>
      <w:r>
        <w:t>В ходе проверки было установлено, что при виз</w:t>
      </w:r>
      <w:r>
        <w:t>уальном обследовании кв.31 жилого д.45а по ул</w:t>
      </w:r>
      <w:proofErr w:type="gramStart"/>
      <w:r>
        <w:t>.П</w:t>
      </w:r>
      <w:proofErr w:type="gramEnd"/>
      <w:r>
        <w:t>оповича в г.Южно-Сахалинске выявлены следы протечки воды на примыкании потолочного перекрытия с наружной стеной (восточная сторона), также отслоение обоев, деформация штукатурного слоя. По верхним углам, слева</w:t>
      </w:r>
      <w:r>
        <w:t xml:space="preserve"> и справа от оконного проема наблюдаются сухие желтоватые следы протечки воды, темные плесневелые пятна.</w:t>
      </w:r>
    </w:p>
    <w:p w:rsidR="007C6013" w:rsidRDefault="009A05D2">
      <w:pPr>
        <w:pStyle w:val="1"/>
        <w:framePr w:w="9413" w:h="14986" w:hRule="exact" w:wrap="none" w:vAnchor="page" w:hAnchor="page" w:x="1247" w:y="1133"/>
        <w:shd w:val="clear" w:color="auto" w:fill="auto"/>
        <w:ind w:left="20" w:right="40"/>
      </w:pPr>
      <w:r>
        <w:t>В малой комнате (восточная сторона) на примыкании потолочного перекрытия с наружной стеной наблюдаются желтые сухие следы протечки воды. Система естест</w:t>
      </w:r>
      <w:r>
        <w:t>венной вентиляции в нерабочем состоянии.</w:t>
      </w:r>
    </w:p>
    <w:p w:rsidR="007C6013" w:rsidRDefault="009A05D2">
      <w:pPr>
        <w:pStyle w:val="1"/>
        <w:framePr w:w="9413" w:h="14986" w:hRule="exact" w:wrap="none" w:vAnchor="page" w:hAnchor="page" w:x="1247" w:y="1133"/>
        <w:shd w:val="clear" w:color="auto" w:fill="auto"/>
        <w:ind w:left="20" w:right="40"/>
      </w:pPr>
      <w:r>
        <w:t>По выявленному нарушению 26 августа 2013 год</w:t>
      </w:r>
      <w:proofErr w:type="gramStart"/>
      <w:r>
        <w:t>а ООО У</w:t>
      </w:r>
      <w:proofErr w:type="gramEnd"/>
      <w:r>
        <w:t>К «ЖЭУ-7» выдано предписание №56сд с требованием в срок^до 20 сентября 2013 года провести обследование кв.31 на предмет протечек воды с кровли в период выпадения ат</w:t>
      </w:r>
      <w:r>
        <w:t xml:space="preserve">мосферных осадков и устранить протечки. </w:t>
      </w:r>
      <w:r>
        <w:rPr>
          <w:vertAlign w:val="subscript"/>
          <w:lang w:val="en-US"/>
        </w:rPr>
        <w:t>t</w:t>
      </w:r>
    </w:p>
    <w:p w:rsidR="007C6013" w:rsidRDefault="009A05D2">
      <w:pPr>
        <w:pStyle w:val="1"/>
        <w:framePr w:w="9413" w:h="14986" w:hRule="exact" w:wrap="none" w:vAnchor="page" w:hAnchor="page" w:x="1247" w:y="1133"/>
        <w:shd w:val="clear" w:color="auto" w:fill="auto"/>
        <w:ind w:left="20" w:right="40"/>
      </w:pPr>
      <w:r>
        <w:t>26 сентября 2013 года на основании распоряжения руководителя Государственной жилищной инспекции № 1309 от 25 сентября 2013 года органом государственного контроля проведена проверка исполнения предписания, о чем сос</w:t>
      </w:r>
      <w:r>
        <w:t>тавлен соответствующий акт.</w:t>
      </w:r>
    </w:p>
    <w:p w:rsidR="007C6013" w:rsidRDefault="009A05D2">
      <w:pPr>
        <w:pStyle w:val="1"/>
        <w:framePr w:w="9413" w:h="14986" w:hRule="exact" w:wrap="none" w:vAnchor="page" w:hAnchor="page" w:x="1247" w:y="1133"/>
        <w:shd w:val="clear" w:color="auto" w:fill="auto"/>
        <w:ind w:left="20" w:right="40"/>
      </w:pPr>
      <w:r>
        <w:t>Из содержания акта судом установлено, что предписание ООО</w:t>
      </w:r>
      <w:proofErr w:type="gramStart"/>
      <w:r>
        <w:t>.У</w:t>
      </w:r>
      <w:proofErr w:type="gramEnd"/>
      <w:r>
        <w:t>К «ЖЭУ-7» не выполнено.</w:t>
      </w:r>
    </w:p>
    <w:p w:rsidR="007C6013" w:rsidRDefault="009A05D2">
      <w:pPr>
        <w:pStyle w:val="1"/>
        <w:framePr w:w="9413" w:h="14986" w:hRule="exact" w:wrap="none" w:vAnchor="page" w:hAnchor="page" w:x="1247" w:y="1133"/>
        <w:shd w:val="clear" w:color="auto" w:fill="auto"/>
        <w:ind w:left="20" w:right="40"/>
      </w:pPr>
      <w:proofErr w:type="gramStart"/>
      <w:r>
        <w:t xml:space="preserve">Подпунктом 4.6.1.1 Правил и норм технической эксплуатации жилищного фонда, утвержденных постановлением Госстроя России от 27 сентября 2003 № 170 </w:t>
      </w:r>
      <w:r>
        <w:t>предусмотрено, что организация по обслуживанию жилищного фонда должна обеспечить: исправное состояние конструкций чердачного помещения, кровли и системы водоотвода; защиту от увлажнения конструкций от протечек кровли или инженерного оборудования; воздухооб</w:t>
      </w:r>
      <w:r>
        <w:t>мен и температурно-влажностный режим, препятствующие конденсатообразованию и переохлаждению чердачных перекрытий и покрытий;</w:t>
      </w:r>
      <w:proofErr w:type="gramEnd"/>
      <w:r>
        <w:t xml:space="preserve"> </w:t>
      </w:r>
      <w:proofErr w:type="gramStart"/>
      <w:r>
        <w:t>обеспечение проектной высоты вентиляционных устройств; чистоту чердачных помещений и освещенность; достаточность и соответствие нор</w:t>
      </w:r>
      <w:r>
        <w:t xml:space="preserve">мативным требованиям теплоизоляции всех трубопроводов и стояков; усиление </w:t>
      </w:r>
      <w:r>
        <w:rPr>
          <w:vertAlign w:val="superscript"/>
        </w:rPr>
        <w:t>г</w:t>
      </w:r>
      <w:r>
        <w:t xml:space="preserve"> тепловой изоляции следует выполнять эффективными теплоизоляционными материалами; исправность в местах сопряжения водоприемных воронок с кровлей, отсутствие засорения и обледенения </w:t>
      </w:r>
      <w:r>
        <w:t>воронок, протекания стыков водосточного стояка и конденсационного увлажнения теплоизоляции стояка;</w:t>
      </w:r>
      <w:proofErr w:type="gramEnd"/>
      <w:r>
        <w:t xml:space="preserve"> выполнение технических осмотров и профилактических работ в установленные сроки. </w:t>
      </w:r>
      <w:proofErr w:type="gramStart"/>
      <w:r>
        <w:t>Подпункт 4.6.1.2. указанных правил гласит о том, что следует устранять, не до</w:t>
      </w:r>
      <w:r>
        <w:t>пуская дальнейшего развития, деформации в кровельных несущих конструкциях: деревянных (нарушения соединений между элементами, разрушение гидроизоляции мауэрлатов, загнивание и прогиб стропильных ног, обрешетки и др. элементов); железобетонных (разрушение з</w:t>
      </w:r>
      <w:r>
        <w:t>ащитного слоя бетона, коррозия арматуры, прогибы и трещины, выбоины в плитах и др.);</w:t>
      </w:r>
      <w:proofErr w:type="gramEnd"/>
      <w:r>
        <w:t xml:space="preserve"> в кровлях из листовой стали (ослабление гребней и фальцев, пробоины и свищи, коррозия, разрушение окрасочного или защитного слоя); в кровлях из асбестоцементных плиток, ли</w:t>
      </w:r>
      <w:r>
        <w:t xml:space="preserve">стов черепицы и других штучных материалов (повреждения и смещения отдельных элементов, недостаточный напуск друг на друга и ослабление крепления элементов кровель к обрешетке); </w:t>
      </w:r>
      <w:proofErr w:type="gramStart"/>
      <w:r>
        <w:t>в кровлях из рулонных материалов (отслоение от основания, разрывы и пробоины, м</w:t>
      </w:r>
      <w:r>
        <w:t>естные просадки, расслоение в швах и между полотнищами, вздутия,</w:t>
      </w:r>
      <w:proofErr w:type="gramEnd"/>
    </w:p>
    <w:p w:rsidR="007C6013" w:rsidRDefault="007C6013">
      <w:pPr>
        <w:rPr>
          <w:sz w:val="2"/>
          <w:szCs w:val="2"/>
        </w:rPr>
      </w:pPr>
    </w:p>
    <w:sectPr w:rsidR="007C601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D2" w:rsidRDefault="009A05D2">
      <w:r>
        <w:separator/>
      </w:r>
    </w:p>
  </w:endnote>
  <w:endnote w:type="continuationSeparator" w:id="0">
    <w:p w:rsidR="009A05D2" w:rsidRDefault="009A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D2" w:rsidRDefault="009A05D2"/>
  </w:footnote>
  <w:footnote w:type="continuationSeparator" w:id="0">
    <w:p w:rsidR="009A05D2" w:rsidRDefault="009A05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13"/>
    <w:rsid w:val="007C6013"/>
    <w:rsid w:val="009A05D2"/>
    <w:rsid w:val="00E3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firstLine="300"/>
      <w:jc w:val="both"/>
    </w:pPr>
    <w:rPr>
      <w:rFonts w:ascii="Arial" w:eastAsia="Arial" w:hAnsi="Arial" w:cs="Arial"/>
      <w:spacing w:val="-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firstLine="300"/>
      <w:jc w:val="both"/>
    </w:pPr>
    <w:rPr>
      <w:rFonts w:ascii="Arial" w:eastAsia="Arial" w:hAnsi="Arial" w:cs="Arial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Куракина</dc:creator>
  <cp:lastModifiedBy>Куракина</cp:lastModifiedBy>
  <cp:revision>2</cp:revision>
  <dcterms:created xsi:type="dcterms:W3CDTF">2014-01-16T01:09:00Z</dcterms:created>
  <dcterms:modified xsi:type="dcterms:W3CDTF">2014-01-16T01:10:00Z</dcterms:modified>
</cp:coreProperties>
</file>